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BF6D" w14:textId="77777777" w:rsidR="00ED45DC" w:rsidRPr="00ED45DC" w:rsidRDefault="00ED45DC" w:rsidP="00ED45DC">
      <w:pPr>
        <w:jc w:val="center"/>
        <w:rPr>
          <w:rFonts w:ascii="Times New Roman" w:eastAsia="Calibri" w:hAnsi="Times New Roman" w:cs="Times New Roman"/>
          <w:b/>
          <w:sz w:val="32"/>
          <w:szCs w:val="32"/>
        </w:rPr>
      </w:pPr>
      <w:r w:rsidRPr="00ED45DC">
        <w:rPr>
          <w:rFonts w:ascii="Times New Roman" w:eastAsia="Calibri" w:hAnsi="Times New Roman" w:cs="Times New Roman"/>
          <w:b/>
          <w:sz w:val="32"/>
          <w:szCs w:val="32"/>
        </w:rPr>
        <w:t>Model Resolution (or Ordinance) Concerning Meeting Decorum</w:t>
      </w:r>
    </w:p>
    <w:p w14:paraId="4878A265" w14:textId="77777777" w:rsidR="00ED45DC" w:rsidRPr="00ED45DC" w:rsidRDefault="00ED45DC" w:rsidP="00ED45DC">
      <w:pPr>
        <w:spacing w:after="0" w:line="240" w:lineRule="auto"/>
        <w:jc w:val="center"/>
        <w:rPr>
          <w:rFonts w:ascii="Times New Roman" w:eastAsia="Calibri" w:hAnsi="Times New Roman" w:cs="Times New Roman"/>
          <w:b/>
          <w:sz w:val="24"/>
          <w:szCs w:val="24"/>
        </w:rPr>
      </w:pPr>
      <w:r w:rsidRPr="00ED45DC">
        <w:rPr>
          <w:rFonts w:ascii="Times New Roman" w:eastAsia="Calibri" w:hAnsi="Times New Roman" w:cs="Times New Roman"/>
          <w:b/>
          <w:sz w:val="24"/>
          <w:szCs w:val="24"/>
        </w:rPr>
        <w:t xml:space="preserve">Drafted 2024 by MEL Fund Attorney, Fred Semrau, Esq. </w:t>
      </w:r>
    </w:p>
    <w:p w14:paraId="56FAE8D0" w14:textId="77777777" w:rsidR="00ED45DC" w:rsidRPr="00ED45DC" w:rsidRDefault="00ED45DC" w:rsidP="00ED45DC">
      <w:pPr>
        <w:spacing w:after="0" w:line="240" w:lineRule="auto"/>
        <w:jc w:val="both"/>
        <w:rPr>
          <w:rFonts w:ascii="Times New Roman" w:eastAsia="Calibri" w:hAnsi="Times New Roman" w:cs="Times New Roman"/>
          <w:b/>
          <w:sz w:val="24"/>
          <w:szCs w:val="24"/>
        </w:rPr>
      </w:pPr>
    </w:p>
    <w:p w14:paraId="72C25185" w14:textId="77777777" w:rsidR="00ED45DC" w:rsidRPr="00ED45DC" w:rsidRDefault="00ED45DC" w:rsidP="00ED45DC">
      <w:pPr>
        <w:spacing w:after="0" w:line="240" w:lineRule="auto"/>
        <w:jc w:val="both"/>
        <w:rPr>
          <w:rFonts w:ascii="Times New Roman" w:eastAsia="Calibri" w:hAnsi="Times New Roman" w:cs="Times New Roman"/>
          <w:bCs/>
          <w:sz w:val="24"/>
          <w:szCs w:val="24"/>
        </w:rPr>
      </w:pPr>
      <w:proofErr w:type="gramStart"/>
      <w:r w:rsidRPr="00ED45DC">
        <w:rPr>
          <w:rFonts w:ascii="Times New Roman" w:eastAsia="Calibri" w:hAnsi="Times New Roman" w:cs="Times New Roman"/>
          <w:b/>
          <w:sz w:val="24"/>
          <w:szCs w:val="24"/>
        </w:rPr>
        <w:t xml:space="preserve">WHEREAS,  </w:t>
      </w:r>
      <w:r w:rsidRPr="00ED45DC">
        <w:rPr>
          <w:rFonts w:ascii="Times New Roman" w:eastAsia="Calibri" w:hAnsi="Times New Roman" w:cs="Times New Roman"/>
          <w:bCs/>
          <w:sz w:val="24"/>
          <w:szCs w:val="24"/>
        </w:rPr>
        <w:t>members</w:t>
      </w:r>
      <w:proofErr w:type="gramEnd"/>
      <w:r w:rsidRPr="00ED45DC">
        <w:rPr>
          <w:rFonts w:ascii="Times New Roman" w:eastAsia="Calibri" w:hAnsi="Times New Roman" w:cs="Times New Roman"/>
          <w:bCs/>
          <w:sz w:val="24"/>
          <w:szCs w:val="24"/>
        </w:rPr>
        <w:t xml:space="preserve"> of the public are encouraged to speak at all open meetings of the __________ of __________ in accordance with the provisions of this Ordinance; and </w:t>
      </w:r>
    </w:p>
    <w:p w14:paraId="23BE52FB" w14:textId="77777777" w:rsidR="00ED45DC" w:rsidRPr="00ED45DC" w:rsidRDefault="00ED45DC" w:rsidP="00ED45DC">
      <w:pPr>
        <w:spacing w:after="0" w:line="240" w:lineRule="auto"/>
        <w:ind w:firstLine="720"/>
        <w:jc w:val="both"/>
        <w:rPr>
          <w:rFonts w:ascii="Times New Roman" w:eastAsia="Calibri" w:hAnsi="Times New Roman" w:cs="Times New Roman"/>
          <w:bCs/>
          <w:sz w:val="24"/>
          <w:szCs w:val="24"/>
        </w:rPr>
      </w:pPr>
      <w:r w:rsidRPr="00ED45DC">
        <w:rPr>
          <w:rFonts w:ascii="Times New Roman" w:eastAsia="Calibri" w:hAnsi="Times New Roman" w:cs="Times New Roman"/>
          <w:bCs/>
          <w:sz w:val="24"/>
          <w:szCs w:val="24"/>
        </w:rPr>
        <w:t xml:space="preserve"> </w:t>
      </w:r>
    </w:p>
    <w:p w14:paraId="57821DCE" w14:textId="77777777" w:rsidR="00ED45DC" w:rsidRPr="00ED45DC" w:rsidRDefault="00ED45DC" w:rsidP="00ED45DC">
      <w:pPr>
        <w:spacing w:after="0" w:line="240" w:lineRule="auto"/>
        <w:jc w:val="both"/>
        <w:rPr>
          <w:rFonts w:ascii="Times New Roman" w:eastAsia="Calibri" w:hAnsi="Times New Roman" w:cs="Times New Roman"/>
          <w:bCs/>
          <w:sz w:val="24"/>
          <w:szCs w:val="24"/>
        </w:rPr>
      </w:pPr>
      <w:r w:rsidRPr="00ED45DC">
        <w:rPr>
          <w:rFonts w:ascii="Times New Roman" w:eastAsia="Calibri" w:hAnsi="Times New Roman" w:cs="Times New Roman"/>
          <w:b/>
          <w:sz w:val="24"/>
          <w:szCs w:val="24"/>
        </w:rPr>
        <w:t>WHEREAS</w:t>
      </w:r>
      <w:r w:rsidRPr="00ED45DC">
        <w:rPr>
          <w:rFonts w:ascii="Times New Roman" w:eastAsia="Calibri" w:hAnsi="Times New Roman" w:cs="Times New Roman"/>
          <w:bCs/>
          <w:sz w:val="24"/>
          <w:szCs w:val="24"/>
        </w:rPr>
        <w:t xml:space="preserve">, in New Jersey, a citizen’s right to speak is established by the Open Public Meetings Act; and </w:t>
      </w:r>
    </w:p>
    <w:p w14:paraId="35BE51A3" w14:textId="77777777" w:rsidR="00ED45DC" w:rsidRPr="00ED45DC" w:rsidRDefault="00ED45DC" w:rsidP="00ED45DC">
      <w:pPr>
        <w:spacing w:after="0" w:line="240" w:lineRule="auto"/>
        <w:ind w:firstLine="720"/>
        <w:jc w:val="both"/>
        <w:rPr>
          <w:rFonts w:ascii="Times New Roman" w:eastAsia="Calibri" w:hAnsi="Times New Roman" w:cs="Times New Roman"/>
          <w:bCs/>
          <w:sz w:val="24"/>
          <w:szCs w:val="24"/>
        </w:rPr>
      </w:pPr>
    </w:p>
    <w:p w14:paraId="614E9FF9" w14:textId="77777777" w:rsidR="00ED45DC" w:rsidRPr="00ED45DC" w:rsidRDefault="00ED45DC" w:rsidP="00ED45DC">
      <w:pPr>
        <w:spacing w:after="0" w:line="240" w:lineRule="auto"/>
        <w:jc w:val="both"/>
        <w:rPr>
          <w:rFonts w:ascii="Times New Roman" w:eastAsia="Calibri" w:hAnsi="Times New Roman" w:cs="Times New Roman"/>
          <w:bCs/>
          <w:sz w:val="24"/>
          <w:szCs w:val="24"/>
        </w:rPr>
      </w:pPr>
      <w:r w:rsidRPr="00ED45DC">
        <w:rPr>
          <w:rFonts w:ascii="Times New Roman" w:eastAsia="Calibri" w:hAnsi="Times New Roman" w:cs="Times New Roman"/>
          <w:b/>
          <w:sz w:val="24"/>
          <w:szCs w:val="24"/>
        </w:rPr>
        <w:t>WHEREAS</w:t>
      </w:r>
      <w:r w:rsidRPr="00ED45DC">
        <w:rPr>
          <w:rFonts w:ascii="Times New Roman" w:eastAsia="Calibri" w:hAnsi="Times New Roman" w:cs="Times New Roman"/>
          <w:bCs/>
          <w:sz w:val="24"/>
          <w:szCs w:val="24"/>
        </w:rPr>
        <w:t xml:space="preserve">, in the 2010 decision in </w:t>
      </w:r>
      <w:r w:rsidRPr="00ED45DC">
        <w:rPr>
          <w:rFonts w:ascii="Times New Roman" w:eastAsia="Calibri" w:hAnsi="Times New Roman" w:cs="Times New Roman"/>
          <w:bCs/>
          <w:sz w:val="24"/>
          <w:szCs w:val="24"/>
          <w:u w:val="single"/>
        </w:rPr>
        <w:t xml:space="preserve">Besler v West Windsor-Plainsboro Regional Board of </w:t>
      </w:r>
      <w:proofErr w:type="gramStart"/>
      <w:r w:rsidRPr="00ED45DC">
        <w:rPr>
          <w:rFonts w:ascii="Times New Roman" w:eastAsia="Calibri" w:hAnsi="Times New Roman" w:cs="Times New Roman"/>
          <w:bCs/>
          <w:sz w:val="24"/>
          <w:szCs w:val="24"/>
          <w:u w:val="single"/>
        </w:rPr>
        <w:t>Education</w:t>
      </w:r>
      <w:r w:rsidRPr="00ED45DC">
        <w:rPr>
          <w:rFonts w:ascii="Times New Roman" w:eastAsia="Calibri" w:hAnsi="Times New Roman" w:cs="Times New Roman"/>
          <w:bCs/>
          <w:sz w:val="24"/>
          <w:szCs w:val="24"/>
        </w:rPr>
        <w:t>,  the</w:t>
      </w:r>
      <w:proofErr w:type="gramEnd"/>
      <w:r w:rsidRPr="00ED45DC">
        <w:rPr>
          <w:rFonts w:ascii="Times New Roman" w:eastAsia="Calibri" w:hAnsi="Times New Roman" w:cs="Times New Roman"/>
          <w:bCs/>
          <w:sz w:val="24"/>
          <w:szCs w:val="24"/>
        </w:rPr>
        <w:t xml:space="preserve"> New Jersey Supreme Court ruled that governing bodies should adopt their decorum rules sufficiently in advance so that the public has reasonable notice and governing bodies must apply these rules in a content neutral fashion without regard to the viewpoint being expressed.  </w:t>
      </w:r>
    </w:p>
    <w:p w14:paraId="205BF16B"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0249672C" w14:textId="77777777" w:rsidR="00ED45DC" w:rsidRPr="00ED45DC" w:rsidRDefault="00ED45DC" w:rsidP="00ED45DC">
      <w:pPr>
        <w:spacing w:after="0" w:line="240" w:lineRule="auto"/>
        <w:jc w:val="both"/>
        <w:rPr>
          <w:rFonts w:ascii="Times New Roman" w:eastAsia="Calibri" w:hAnsi="Times New Roman" w:cs="Times New Roman"/>
          <w:bCs/>
          <w:sz w:val="24"/>
          <w:szCs w:val="24"/>
        </w:rPr>
      </w:pPr>
      <w:r w:rsidRPr="00ED45DC">
        <w:rPr>
          <w:rFonts w:ascii="Times New Roman" w:eastAsia="Calibri" w:hAnsi="Times New Roman" w:cs="Times New Roman"/>
          <w:b/>
          <w:sz w:val="24"/>
          <w:szCs w:val="24"/>
        </w:rPr>
        <w:t xml:space="preserve">NOW, THEREFORE, BE IT ORDAINED, </w:t>
      </w:r>
      <w:r w:rsidRPr="00ED45DC">
        <w:rPr>
          <w:rFonts w:ascii="Times New Roman" w:eastAsia="Calibri" w:hAnsi="Times New Roman" w:cs="Times New Roman"/>
          <w:bCs/>
          <w:sz w:val="24"/>
          <w:szCs w:val="24"/>
        </w:rPr>
        <w:t xml:space="preserve">by the </w:t>
      </w:r>
      <w:proofErr w:type="gramStart"/>
      <w:r w:rsidRPr="00ED45DC">
        <w:rPr>
          <w:rFonts w:ascii="Times New Roman" w:eastAsia="Calibri" w:hAnsi="Times New Roman" w:cs="Times New Roman"/>
          <w:bCs/>
          <w:sz w:val="24"/>
          <w:szCs w:val="24"/>
        </w:rPr>
        <w:t xml:space="preserve">__________ of the </w:t>
      </w:r>
      <w:proofErr w:type="gramEnd"/>
      <w:r w:rsidRPr="00ED45DC">
        <w:rPr>
          <w:rFonts w:ascii="Times New Roman" w:eastAsia="Calibri" w:hAnsi="Times New Roman" w:cs="Times New Roman"/>
          <w:bCs/>
          <w:sz w:val="24"/>
          <w:szCs w:val="24"/>
        </w:rPr>
        <w:t>__________ of _________, County of __________, State of New Jersey, as follows:</w:t>
      </w:r>
    </w:p>
    <w:p w14:paraId="5507B988" w14:textId="77777777" w:rsidR="00ED45DC" w:rsidRPr="00ED45DC" w:rsidRDefault="00ED45DC" w:rsidP="00ED45DC">
      <w:pPr>
        <w:spacing w:after="0" w:line="240" w:lineRule="auto"/>
        <w:jc w:val="both"/>
        <w:rPr>
          <w:rFonts w:ascii="Times New Roman" w:eastAsia="Calibri" w:hAnsi="Times New Roman" w:cs="Times New Roman"/>
          <w:b/>
          <w:sz w:val="24"/>
          <w:szCs w:val="24"/>
        </w:rPr>
      </w:pPr>
    </w:p>
    <w:p w14:paraId="2465793E" w14:textId="77777777" w:rsidR="00ED45DC" w:rsidRPr="00ED45DC" w:rsidRDefault="00ED45DC" w:rsidP="00ED45DC">
      <w:pPr>
        <w:spacing w:after="0" w:line="240" w:lineRule="auto"/>
        <w:jc w:val="both"/>
        <w:rPr>
          <w:rFonts w:ascii="Times New Roman" w:eastAsia="Calibri" w:hAnsi="Times New Roman" w:cs="Times New Roman"/>
          <w:bCs/>
          <w:sz w:val="24"/>
          <w:szCs w:val="24"/>
        </w:rPr>
      </w:pPr>
      <w:r w:rsidRPr="00ED45DC">
        <w:rPr>
          <w:rFonts w:ascii="Times New Roman" w:eastAsia="Calibri" w:hAnsi="Times New Roman" w:cs="Times New Roman"/>
          <w:b/>
          <w:sz w:val="24"/>
          <w:szCs w:val="24"/>
        </w:rPr>
        <w:t xml:space="preserve">SECTION 1. </w:t>
      </w:r>
      <w:r w:rsidRPr="00ED45DC">
        <w:rPr>
          <w:rFonts w:ascii="Times New Roman" w:eastAsia="Calibri" w:hAnsi="Times New Roman" w:cs="Times New Roman"/>
          <w:bCs/>
          <w:sz w:val="24"/>
          <w:szCs w:val="24"/>
        </w:rPr>
        <w:t xml:space="preserve">__________ of the Code of the </w:t>
      </w:r>
      <w:proofErr w:type="gramStart"/>
      <w:r w:rsidRPr="00ED45DC">
        <w:rPr>
          <w:rFonts w:ascii="Times New Roman" w:eastAsia="Calibri" w:hAnsi="Times New Roman" w:cs="Times New Roman"/>
          <w:bCs/>
          <w:sz w:val="24"/>
          <w:szCs w:val="24"/>
        </w:rPr>
        <w:t xml:space="preserve">__________ of </w:t>
      </w:r>
      <w:proofErr w:type="gramEnd"/>
      <w:r w:rsidRPr="00ED45DC">
        <w:rPr>
          <w:rFonts w:ascii="Times New Roman" w:eastAsia="Calibri" w:hAnsi="Times New Roman" w:cs="Times New Roman"/>
          <w:bCs/>
          <w:sz w:val="24"/>
          <w:szCs w:val="24"/>
        </w:rPr>
        <w:t xml:space="preserve">__________, is hereby amended to read as follows: </w:t>
      </w:r>
    </w:p>
    <w:p w14:paraId="63E8FA0A"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7BCD4C83" w14:textId="77777777" w:rsidR="00ED45DC" w:rsidRPr="00ED45DC" w:rsidRDefault="00ED45DC" w:rsidP="00ED45DC">
      <w:pPr>
        <w:numPr>
          <w:ilvl w:val="0"/>
          <w:numId w:val="1"/>
        </w:numPr>
        <w:spacing w:after="0" w:line="240" w:lineRule="auto"/>
        <w:ind w:left="900" w:hanging="540"/>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Decorum. Meetings of the __________ of __________ shall be conducted in an orderly manner to ensure that the public has a full opportunity to be heard and that the deliberative process is </w:t>
      </w:r>
      <w:proofErr w:type="gramStart"/>
      <w:r w:rsidRPr="00ED45DC">
        <w:rPr>
          <w:rFonts w:ascii="Times New Roman" w:eastAsia="Calibri" w:hAnsi="Times New Roman" w:cs="Times New Roman"/>
          <w:sz w:val="24"/>
          <w:szCs w:val="24"/>
        </w:rPr>
        <w:t>retained at all times</w:t>
      </w:r>
      <w:proofErr w:type="gramEnd"/>
      <w:r w:rsidRPr="00ED45DC">
        <w:rPr>
          <w:rFonts w:ascii="Times New Roman" w:eastAsia="Calibri" w:hAnsi="Times New Roman" w:cs="Times New Roman"/>
          <w:sz w:val="24"/>
          <w:szCs w:val="24"/>
        </w:rPr>
        <w:t xml:space="preserve">. This also includes meetings of all other __________ boards and bodies. The presiding officer shall be responsible for maintaining the order and decorum of meetings. </w:t>
      </w:r>
    </w:p>
    <w:p w14:paraId="0DFD3999" w14:textId="77777777" w:rsidR="00ED45DC" w:rsidRPr="00ED45DC" w:rsidRDefault="00ED45DC" w:rsidP="00ED45DC">
      <w:pPr>
        <w:spacing w:after="0" w:line="240" w:lineRule="auto"/>
        <w:ind w:left="900"/>
        <w:contextualSpacing/>
        <w:jc w:val="both"/>
        <w:rPr>
          <w:rFonts w:ascii="Times New Roman" w:eastAsia="Calibri" w:hAnsi="Times New Roman" w:cs="Times New Roman"/>
          <w:sz w:val="24"/>
          <w:szCs w:val="24"/>
        </w:rPr>
      </w:pPr>
    </w:p>
    <w:p w14:paraId="46976DBC" w14:textId="77777777" w:rsidR="00ED45DC" w:rsidRPr="00ED45DC" w:rsidRDefault="00ED45DC" w:rsidP="00ED45DC">
      <w:pPr>
        <w:numPr>
          <w:ilvl w:val="0"/>
          <w:numId w:val="1"/>
        </w:numPr>
        <w:spacing w:after="0" w:line="240" w:lineRule="auto"/>
        <w:ind w:left="900" w:hanging="540"/>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Rules of Decorum: While any meeting is in session, the following rules of order and decorum shall be observed: </w:t>
      </w:r>
    </w:p>
    <w:p w14:paraId="3A59A641"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1C4BE71A" w14:textId="77777777" w:rsidR="00ED45DC" w:rsidRPr="00ED45DC" w:rsidRDefault="00ED45DC" w:rsidP="00ED45DC">
      <w:pPr>
        <w:numPr>
          <w:ilvl w:val="0"/>
          <w:numId w:val="2"/>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Rules of Order: Unless otherwise provided by law, Robert’s Rules of Order shall govern the conduct of all meetings when necessary. The attorney for the body or the attorney’s designee shall act as Parliamentarian.    </w:t>
      </w:r>
    </w:p>
    <w:p w14:paraId="26EDA1F8" w14:textId="77777777" w:rsidR="00ED45DC" w:rsidRPr="00ED45DC" w:rsidRDefault="00ED45DC" w:rsidP="00ED45DC">
      <w:pPr>
        <w:spacing w:after="0" w:line="240" w:lineRule="auto"/>
        <w:ind w:left="1305"/>
        <w:contextualSpacing/>
        <w:jc w:val="both"/>
        <w:rPr>
          <w:rFonts w:ascii="Times New Roman" w:eastAsia="Calibri" w:hAnsi="Times New Roman" w:cs="Times New Roman"/>
          <w:sz w:val="24"/>
          <w:szCs w:val="24"/>
        </w:rPr>
      </w:pPr>
    </w:p>
    <w:p w14:paraId="056B728D" w14:textId="77777777" w:rsidR="00ED45DC" w:rsidRPr="00ED45DC" w:rsidRDefault="00ED45DC" w:rsidP="00ED45DC">
      <w:pPr>
        <w:numPr>
          <w:ilvl w:val="0"/>
          <w:numId w:val="2"/>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Members: The members of the governing body and members of all boards and other bodies shall preserve order and decorum, and a member shall make best efforts not to delay, interrupt or disrupt the proceedings, or disturb any other member while speaking, nor fail to abide by the orders of the governing body or presiding officer except as specially permitted by these rules. </w:t>
      </w:r>
    </w:p>
    <w:p w14:paraId="06163B55" w14:textId="77777777" w:rsidR="00ED45DC" w:rsidRPr="00ED45DC" w:rsidRDefault="00ED45DC" w:rsidP="00ED45DC">
      <w:pPr>
        <w:spacing w:line="256" w:lineRule="auto"/>
        <w:ind w:left="720"/>
        <w:contextualSpacing/>
        <w:rPr>
          <w:rFonts w:ascii="Times New Roman" w:eastAsia="Calibri" w:hAnsi="Times New Roman" w:cs="Times New Roman"/>
          <w:sz w:val="24"/>
          <w:szCs w:val="24"/>
        </w:rPr>
      </w:pPr>
    </w:p>
    <w:p w14:paraId="1DEED085" w14:textId="77777777" w:rsidR="00ED45DC" w:rsidRPr="00ED45DC" w:rsidRDefault="00ED45DC" w:rsidP="00ED45DC">
      <w:pPr>
        <w:numPr>
          <w:ilvl w:val="0"/>
          <w:numId w:val="2"/>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Matters Discussed in Closed Session: No person shall disclose in open session the matters discussed in closed session without the express authorization of the __________ of __________ attorney or in accordance with the law.  </w:t>
      </w:r>
    </w:p>
    <w:p w14:paraId="6DC25156" w14:textId="77777777" w:rsidR="00ED45DC" w:rsidRPr="00ED45DC" w:rsidRDefault="00ED45DC" w:rsidP="00ED45DC">
      <w:pPr>
        <w:spacing w:line="256" w:lineRule="auto"/>
        <w:ind w:left="720"/>
        <w:contextualSpacing/>
        <w:rPr>
          <w:rFonts w:ascii="Times New Roman" w:eastAsia="Calibri" w:hAnsi="Times New Roman" w:cs="Times New Roman"/>
          <w:sz w:val="24"/>
          <w:szCs w:val="24"/>
        </w:rPr>
      </w:pPr>
    </w:p>
    <w:p w14:paraId="52B733F9" w14:textId="77777777" w:rsidR="00ED45DC" w:rsidRPr="00ED45DC" w:rsidRDefault="00ED45DC" w:rsidP="00ED45DC">
      <w:pPr>
        <w:numPr>
          <w:ilvl w:val="0"/>
          <w:numId w:val="2"/>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Persons Addressing the Meeting</w:t>
      </w:r>
      <w:proofErr w:type="gramStart"/>
      <w:r w:rsidRPr="00ED45DC">
        <w:rPr>
          <w:rFonts w:ascii="Times New Roman" w:eastAsia="Calibri" w:hAnsi="Times New Roman" w:cs="Times New Roman"/>
          <w:sz w:val="24"/>
          <w:szCs w:val="24"/>
        </w:rPr>
        <w:t>:  Each</w:t>
      </w:r>
      <w:proofErr w:type="gramEnd"/>
      <w:r w:rsidRPr="00ED45DC">
        <w:rPr>
          <w:rFonts w:ascii="Times New Roman" w:eastAsia="Calibri" w:hAnsi="Times New Roman" w:cs="Times New Roman"/>
          <w:sz w:val="24"/>
          <w:szCs w:val="24"/>
        </w:rPr>
        <w:t xml:space="preserve"> person who addresses the meeting shall do so in an orderly manner. Any person who utters physically threatening, patently </w:t>
      </w:r>
      <w:r w:rsidRPr="00ED45DC">
        <w:rPr>
          <w:rFonts w:ascii="Times New Roman" w:eastAsia="Calibri" w:hAnsi="Times New Roman" w:cs="Times New Roman"/>
          <w:sz w:val="24"/>
          <w:szCs w:val="24"/>
        </w:rPr>
        <w:lastRenderedPageBreak/>
        <w:t xml:space="preserve">offensive or abusive language, or engages in any other conduct that disrupts, disturbs or otherwise impedes the orderly conduct of any meeting shall, at the discretion of the presiding officer or a majority of the members, be asked to refrain from such conduct. </w:t>
      </w:r>
    </w:p>
    <w:p w14:paraId="5951A84E"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2CB291CD" w14:textId="77777777" w:rsidR="00ED45DC" w:rsidRPr="00ED45DC" w:rsidRDefault="00ED45DC" w:rsidP="00ED45DC">
      <w:pPr>
        <w:numPr>
          <w:ilvl w:val="0"/>
          <w:numId w:val="2"/>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Audience: No person at a meeting shall engage in disorderly or boisterous conduct, including the utterance of loud, physically threatening or abusive language, or other acts that disturb, disrupt or otherwise impede the orderly conduct of any meeting and the ability of the public to hear or participate. Any person who conducts </w:t>
      </w:r>
      <w:proofErr w:type="gramStart"/>
      <w:r w:rsidRPr="00ED45DC">
        <w:rPr>
          <w:rFonts w:ascii="Times New Roman" w:eastAsia="Calibri" w:hAnsi="Times New Roman" w:cs="Times New Roman"/>
          <w:sz w:val="24"/>
          <w:szCs w:val="24"/>
        </w:rPr>
        <w:t>themself</w:t>
      </w:r>
      <w:proofErr w:type="gramEnd"/>
      <w:r w:rsidRPr="00ED45DC">
        <w:rPr>
          <w:rFonts w:ascii="Times New Roman" w:eastAsia="Calibri" w:hAnsi="Times New Roman" w:cs="Times New Roman"/>
          <w:sz w:val="24"/>
          <w:szCs w:val="24"/>
        </w:rPr>
        <w:t xml:space="preserve"> in the </w:t>
      </w:r>
      <w:proofErr w:type="gramStart"/>
      <w:r w:rsidRPr="00ED45DC">
        <w:rPr>
          <w:rFonts w:ascii="Times New Roman" w:eastAsia="Calibri" w:hAnsi="Times New Roman" w:cs="Times New Roman"/>
          <w:sz w:val="24"/>
          <w:szCs w:val="24"/>
        </w:rPr>
        <w:t>aforementioned manner</w:t>
      </w:r>
      <w:proofErr w:type="gramEnd"/>
      <w:r w:rsidRPr="00ED45DC">
        <w:rPr>
          <w:rFonts w:ascii="Times New Roman" w:eastAsia="Calibri" w:hAnsi="Times New Roman" w:cs="Times New Roman"/>
          <w:sz w:val="24"/>
          <w:szCs w:val="24"/>
        </w:rPr>
        <w:t xml:space="preserve"> shall, at the discretion of the presiding officer or </w:t>
      </w:r>
      <w:proofErr w:type="gramStart"/>
      <w:r w:rsidRPr="00ED45DC">
        <w:rPr>
          <w:rFonts w:ascii="Times New Roman" w:eastAsia="Calibri" w:hAnsi="Times New Roman" w:cs="Times New Roman"/>
          <w:sz w:val="24"/>
          <w:szCs w:val="24"/>
        </w:rPr>
        <w:t>a majority of</w:t>
      </w:r>
      <w:proofErr w:type="gramEnd"/>
      <w:r w:rsidRPr="00ED45DC">
        <w:rPr>
          <w:rFonts w:ascii="Times New Roman" w:eastAsia="Calibri" w:hAnsi="Times New Roman" w:cs="Times New Roman"/>
          <w:sz w:val="24"/>
          <w:szCs w:val="24"/>
        </w:rPr>
        <w:t xml:space="preserve"> the body, be requested to refrain from such conduct. </w:t>
      </w:r>
    </w:p>
    <w:p w14:paraId="59903AAA" w14:textId="77777777" w:rsidR="00ED45DC" w:rsidRPr="00ED45DC" w:rsidRDefault="00ED45DC" w:rsidP="00ED45DC">
      <w:pPr>
        <w:spacing w:line="256" w:lineRule="auto"/>
        <w:ind w:left="720"/>
        <w:contextualSpacing/>
        <w:rPr>
          <w:rFonts w:ascii="Times New Roman" w:eastAsia="Calibri" w:hAnsi="Times New Roman" w:cs="Times New Roman"/>
          <w:sz w:val="24"/>
          <w:szCs w:val="24"/>
        </w:rPr>
      </w:pPr>
    </w:p>
    <w:p w14:paraId="0D2779C2" w14:textId="77777777" w:rsidR="00ED45DC" w:rsidRPr="00ED45DC" w:rsidRDefault="00ED45DC" w:rsidP="00ED45DC">
      <w:pPr>
        <w:numPr>
          <w:ilvl w:val="0"/>
          <w:numId w:val="2"/>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Personal Comments: All statements are part of the public record and cannot be redacted.   </w:t>
      </w:r>
    </w:p>
    <w:p w14:paraId="3E76AD77"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69E98B97" w14:textId="77777777" w:rsidR="00ED45DC" w:rsidRPr="00ED45DC" w:rsidRDefault="00ED45DC" w:rsidP="00ED45DC">
      <w:pPr>
        <w:numPr>
          <w:ilvl w:val="0"/>
          <w:numId w:val="1"/>
        </w:numPr>
        <w:spacing w:after="0" w:line="240" w:lineRule="auto"/>
        <w:ind w:left="900" w:hanging="540"/>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Public Participation: The public is encouraged to address the members or ask questions or comment on any governmental issue that the public feels may be of concern </w:t>
      </w:r>
      <w:proofErr w:type="gramStart"/>
      <w:r w:rsidRPr="00ED45DC">
        <w:rPr>
          <w:rFonts w:ascii="Times New Roman" w:eastAsia="Calibri" w:hAnsi="Times New Roman" w:cs="Times New Roman"/>
          <w:sz w:val="24"/>
          <w:szCs w:val="24"/>
        </w:rPr>
        <w:t>to __</w:t>
      </w:r>
      <w:proofErr w:type="gramEnd"/>
      <w:r w:rsidRPr="00ED45DC">
        <w:rPr>
          <w:rFonts w:ascii="Times New Roman" w:eastAsia="Calibri" w:hAnsi="Times New Roman" w:cs="Times New Roman"/>
          <w:sz w:val="24"/>
          <w:szCs w:val="24"/>
        </w:rPr>
        <w:t>________ residents during the following portions of the meeting:</w:t>
      </w:r>
    </w:p>
    <w:p w14:paraId="3F9D0622" w14:textId="77777777" w:rsidR="00ED45DC" w:rsidRPr="00ED45DC" w:rsidRDefault="00ED45DC" w:rsidP="00ED45DC">
      <w:pPr>
        <w:spacing w:after="0" w:line="240" w:lineRule="auto"/>
        <w:ind w:left="810"/>
        <w:contextualSpacing/>
        <w:jc w:val="both"/>
        <w:rPr>
          <w:rFonts w:ascii="Times New Roman" w:eastAsia="Calibri" w:hAnsi="Times New Roman" w:cs="Times New Roman"/>
          <w:sz w:val="24"/>
          <w:szCs w:val="24"/>
        </w:rPr>
      </w:pPr>
    </w:p>
    <w:p w14:paraId="06011DDF" w14:textId="77777777" w:rsidR="00ED45DC" w:rsidRPr="00ED45DC" w:rsidRDefault="00ED45DC" w:rsidP="00ED45DC">
      <w:pPr>
        <w:numPr>
          <w:ilvl w:val="0"/>
          <w:numId w:val="3"/>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Hearings: The meeting shall be </w:t>
      </w:r>
      <w:proofErr w:type="gramStart"/>
      <w:r w:rsidRPr="00ED45DC">
        <w:rPr>
          <w:rFonts w:ascii="Times New Roman" w:eastAsia="Calibri" w:hAnsi="Times New Roman" w:cs="Times New Roman"/>
          <w:sz w:val="24"/>
          <w:szCs w:val="24"/>
        </w:rPr>
        <w:t>opened</w:t>
      </w:r>
      <w:proofErr w:type="gramEnd"/>
      <w:r w:rsidRPr="00ED45DC">
        <w:rPr>
          <w:rFonts w:ascii="Times New Roman" w:eastAsia="Calibri" w:hAnsi="Times New Roman" w:cs="Times New Roman"/>
          <w:sz w:val="24"/>
          <w:szCs w:val="24"/>
        </w:rPr>
        <w:t xml:space="preserve"> for public comment at the appropriate point on the agenda for any hearing with respect to an ordinance or other specific matter as required by law.  The maximum that any individual speaker shall be allotted is three (3) minutes. </w:t>
      </w:r>
    </w:p>
    <w:p w14:paraId="73E3AD7B" w14:textId="77777777" w:rsidR="00ED45DC" w:rsidRPr="00ED45DC" w:rsidRDefault="00ED45DC" w:rsidP="00ED45DC">
      <w:pPr>
        <w:spacing w:after="0" w:line="240" w:lineRule="auto"/>
        <w:ind w:left="1440"/>
        <w:contextualSpacing/>
        <w:jc w:val="both"/>
        <w:rPr>
          <w:rFonts w:ascii="Times New Roman" w:eastAsia="Calibri" w:hAnsi="Times New Roman" w:cs="Times New Roman"/>
          <w:sz w:val="24"/>
          <w:szCs w:val="24"/>
        </w:rPr>
      </w:pPr>
    </w:p>
    <w:p w14:paraId="00832DBD" w14:textId="77777777" w:rsidR="00ED45DC" w:rsidRPr="00ED45DC" w:rsidRDefault="00ED45DC" w:rsidP="00ED45DC">
      <w:pPr>
        <w:numPr>
          <w:ilvl w:val="0"/>
          <w:numId w:val="3"/>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Open Public Session: During this period of the agenda, the public is encouraged to comment on any matter of concern. The maximum that any individual speaker shall be allotted is three (3) minutes.   </w:t>
      </w:r>
    </w:p>
    <w:p w14:paraId="437E6E6C"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645EF901" w14:textId="77777777" w:rsidR="00ED45DC" w:rsidRPr="00ED45DC" w:rsidRDefault="00ED45DC" w:rsidP="00ED45DC">
      <w:pPr>
        <w:numPr>
          <w:ilvl w:val="0"/>
          <w:numId w:val="1"/>
        </w:numPr>
        <w:spacing w:after="0" w:line="240" w:lineRule="auto"/>
        <w:ind w:left="900" w:hanging="540"/>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Addressing the Meeting. No person shall address the meeting without first being recognized by the presiding officer. The following procedures shall be observed by </w:t>
      </w:r>
      <w:proofErr w:type="gramStart"/>
      <w:r w:rsidRPr="00ED45DC">
        <w:rPr>
          <w:rFonts w:ascii="Times New Roman" w:eastAsia="Calibri" w:hAnsi="Times New Roman" w:cs="Times New Roman"/>
          <w:sz w:val="24"/>
          <w:szCs w:val="24"/>
        </w:rPr>
        <w:t>persons</w:t>
      </w:r>
      <w:proofErr w:type="gramEnd"/>
      <w:r w:rsidRPr="00ED45DC">
        <w:rPr>
          <w:rFonts w:ascii="Times New Roman" w:eastAsia="Calibri" w:hAnsi="Times New Roman" w:cs="Times New Roman"/>
          <w:sz w:val="24"/>
          <w:szCs w:val="24"/>
        </w:rPr>
        <w:t xml:space="preserve"> addressing the members: </w:t>
      </w:r>
    </w:p>
    <w:p w14:paraId="2A838384" w14:textId="77777777" w:rsidR="00ED45DC" w:rsidRPr="00ED45DC" w:rsidRDefault="00ED45DC" w:rsidP="00ED45DC">
      <w:pPr>
        <w:spacing w:after="0" w:line="240" w:lineRule="auto"/>
        <w:ind w:left="810"/>
        <w:contextualSpacing/>
        <w:jc w:val="both"/>
        <w:rPr>
          <w:rFonts w:ascii="Times New Roman" w:eastAsia="Calibri" w:hAnsi="Times New Roman" w:cs="Times New Roman"/>
          <w:sz w:val="24"/>
          <w:szCs w:val="24"/>
        </w:rPr>
      </w:pPr>
    </w:p>
    <w:p w14:paraId="125924DD" w14:textId="77777777" w:rsidR="00ED45DC" w:rsidRPr="00ED45DC" w:rsidRDefault="00ED45DC" w:rsidP="00ED45DC">
      <w:pPr>
        <w:numPr>
          <w:ilvl w:val="0"/>
          <w:numId w:val="4"/>
        </w:numPr>
        <w:spacing w:after="0" w:line="240" w:lineRule="auto"/>
        <w:ind w:left="1440"/>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Each person shall step to the podium provided for the use of the public and shall state their name and address, the organization, if </w:t>
      </w:r>
      <w:proofErr w:type="gramStart"/>
      <w:r w:rsidRPr="00ED45DC">
        <w:rPr>
          <w:rFonts w:ascii="Times New Roman" w:eastAsia="Calibri" w:hAnsi="Times New Roman" w:cs="Times New Roman"/>
          <w:sz w:val="24"/>
          <w:szCs w:val="24"/>
        </w:rPr>
        <w:t>any</w:t>
      </w:r>
      <w:proofErr w:type="gramEnd"/>
      <w:r w:rsidRPr="00ED45DC">
        <w:rPr>
          <w:rFonts w:ascii="Times New Roman" w:eastAsia="Calibri" w:hAnsi="Times New Roman" w:cs="Times New Roman"/>
          <w:sz w:val="24"/>
          <w:szCs w:val="24"/>
        </w:rPr>
        <w:t xml:space="preserve">, that they represent, </w:t>
      </w:r>
      <w:proofErr w:type="gramStart"/>
      <w:r w:rsidRPr="00ED45DC">
        <w:rPr>
          <w:rFonts w:ascii="Times New Roman" w:eastAsia="Calibri" w:hAnsi="Times New Roman" w:cs="Times New Roman"/>
          <w:sz w:val="24"/>
          <w:szCs w:val="24"/>
        </w:rPr>
        <w:t>and, if</w:t>
      </w:r>
      <w:proofErr w:type="gramEnd"/>
      <w:r w:rsidRPr="00ED45DC">
        <w:rPr>
          <w:rFonts w:ascii="Times New Roman" w:eastAsia="Calibri" w:hAnsi="Times New Roman" w:cs="Times New Roman"/>
          <w:sz w:val="24"/>
          <w:szCs w:val="24"/>
        </w:rPr>
        <w:t xml:space="preserve"> during the open public session of the meeting, the subject they wish to discuss. Children under 18 shall not be required to give their last name or address. Individuals registered as “covered persons” under Daniel’s Law shall not be required to provide their address. </w:t>
      </w:r>
    </w:p>
    <w:p w14:paraId="00E7F7D3" w14:textId="77777777" w:rsidR="00ED45DC" w:rsidRPr="00ED45DC" w:rsidRDefault="00ED45DC" w:rsidP="00ED45DC">
      <w:pPr>
        <w:spacing w:after="0" w:line="240" w:lineRule="auto"/>
        <w:ind w:left="1440"/>
        <w:contextualSpacing/>
        <w:jc w:val="both"/>
        <w:rPr>
          <w:rFonts w:ascii="Times New Roman" w:eastAsia="Calibri" w:hAnsi="Times New Roman" w:cs="Times New Roman"/>
          <w:sz w:val="24"/>
          <w:szCs w:val="24"/>
        </w:rPr>
      </w:pPr>
    </w:p>
    <w:p w14:paraId="5E1AFC58" w14:textId="77777777" w:rsidR="00ED45DC" w:rsidRPr="00ED45DC" w:rsidRDefault="00ED45DC" w:rsidP="00ED45DC">
      <w:pPr>
        <w:numPr>
          <w:ilvl w:val="0"/>
          <w:numId w:val="4"/>
        </w:numPr>
        <w:spacing w:after="0" w:line="240" w:lineRule="auto"/>
        <w:ind w:left="1440"/>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During any hearing with respect to an ordinance or other specific matter required by law, speakers shall limit comments to the specific ordinance or matter on the agenda.  Speakers may be requested not to be repetitious.</w:t>
      </w:r>
    </w:p>
    <w:p w14:paraId="4C4F99A1" w14:textId="77777777" w:rsidR="00ED45DC" w:rsidRPr="00ED45DC" w:rsidRDefault="00ED45DC" w:rsidP="00ED45DC">
      <w:pPr>
        <w:spacing w:line="256" w:lineRule="auto"/>
        <w:ind w:left="720"/>
        <w:contextualSpacing/>
        <w:rPr>
          <w:rFonts w:ascii="Times New Roman" w:eastAsia="Calibri" w:hAnsi="Times New Roman" w:cs="Times New Roman"/>
          <w:sz w:val="24"/>
          <w:szCs w:val="24"/>
        </w:rPr>
      </w:pPr>
    </w:p>
    <w:p w14:paraId="24C59CBE" w14:textId="77777777" w:rsidR="00ED45DC" w:rsidRPr="00ED45DC" w:rsidRDefault="00ED45DC" w:rsidP="00ED45DC">
      <w:pPr>
        <w:numPr>
          <w:ilvl w:val="0"/>
          <w:numId w:val="4"/>
        </w:numPr>
        <w:spacing w:after="0" w:line="240" w:lineRule="auto"/>
        <w:ind w:left="1440"/>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All remarks shall be addressed to the presiding officer.</w:t>
      </w:r>
    </w:p>
    <w:p w14:paraId="4C1AE40A"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3EAB2442" w14:textId="77777777" w:rsidR="00ED45DC" w:rsidRPr="00ED45DC" w:rsidRDefault="00ED45DC" w:rsidP="00ED45DC">
      <w:pPr>
        <w:numPr>
          <w:ilvl w:val="0"/>
          <w:numId w:val="1"/>
        </w:numPr>
        <w:spacing w:after="0" w:line="240" w:lineRule="auto"/>
        <w:ind w:left="900" w:hanging="540"/>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lastRenderedPageBreak/>
        <w:t xml:space="preserve">Enforcement of Decorum. The rules of decorum set forth above shall be enforced in the following manner: </w:t>
      </w:r>
    </w:p>
    <w:p w14:paraId="469ABC89"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393FB554" w14:textId="77777777" w:rsidR="00ED45DC" w:rsidRPr="00ED45DC" w:rsidRDefault="00ED45DC" w:rsidP="00ED45DC">
      <w:pPr>
        <w:numPr>
          <w:ilvl w:val="0"/>
          <w:numId w:val="5"/>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The presiding officer shall request that a person who is breaching the rules of decorum be orderly.</w:t>
      </w:r>
    </w:p>
    <w:p w14:paraId="5C1C1E06" w14:textId="77777777" w:rsidR="00ED45DC" w:rsidRPr="00ED45DC" w:rsidRDefault="00ED45DC" w:rsidP="00ED45DC">
      <w:pPr>
        <w:spacing w:after="0" w:line="240" w:lineRule="auto"/>
        <w:ind w:left="1440"/>
        <w:contextualSpacing/>
        <w:jc w:val="both"/>
        <w:rPr>
          <w:rFonts w:ascii="Times New Roman" w:eastAsia="Calibri" w:hAnsi="Times New Roman" w:cs="Times New Roman"/>
          <w:sz w:val="24"/>
          <w:szCs w:val="24"/>
        </w:rPr>
      </w:pPr>
    </w:p>
    <w:p w14:paraId="3DB8A319" w14:textId="77777777" w:rsidR="00ED45DC" w:rsidRPr="00ED45DC" w:rsidRDefault="00ED45DC" w:rsidP="00ED45DC">
      <w:pPr>
        <w:numPr>
          <w:ilvl w:val="0"/>
          <w:numId w:val="5"/>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If, after receiving a warning from the presiding officer, a person persists in disturbing the meeting, the presiding officer may order a temporary recess.  </w:t>
      </w:r>
    </w:p>
    <w:p w14:paraId="6F55C488" w14:textId="77777777" w:rsidR="00ED45DC" w:rsidRPr="00ED45DC" w:rsidRDefault="00ED45DC" w:rsidP="00ED45DC">
      <w:pPr>
        <w:spacing w:line="256" w:lineRule="auto"/>
        <w:ind w:left="720"/>
        <w:contextualSpacing/>
        <w:rPr>
          <w:rFonts w:ascii="Times New Roman" w:eastAsia="Calibri" w:hAnsi="Times New Roman" w:cs="Times New Roman"/>
          <w:sz w:val="24"/>
          <w:szCs w:val="24"/>
        </w:rPr>
      </w:pPr>
    </w:p>
    <w:p w14:paraId="48617610" w14:textId="77777777" w:rsidR="00ED45DC" w:rsidRPr="00ED45DC" w:rsidRDefault="00ED45DC" w:rsidP="00ED45DC">
      <w:pPr>
        <w:numPr>
          <w:ilvl w:val="0"/>
          <w:numId w:val="5"/>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If the person repeatedly continues to disturb and disrupt the meeting, and after a warning from the presiding officer, interferes with the right of other members of the public to hear and participate in the meeting, or </w:t>
      </w:r>
      <w:proofErr w:type="gramStart"/>
      <w:r w:rsidRPr="00ED45DC">
        <w:rPr>
          <w:rFonts w:ascii="Times New Roman" w:eastAsia="Calibri" w:hAnsi="Times New Roman" w:cs="Times New Roman"/>
          <w:sz w:val="24"/>
          <w:szCs w:val="24"/>
        </w:rPr>
        <w:t>becomes</w:t>
      </w:r>
      <w:proofErr w:type="gramEnd"/>
      <w:r w:rsidRPr="00ED45DC">
        <w:rPr>
          <w:rFonts w:ascii="Times New Roman" w:eastAsia="Calibri" w:hAnsi="Times New Roman" w:cs="Times New Roman"/>
          <w:sz w:val="24"/>
          <w:szCs w:val="24"/>
        </w:rPr>
        <w:t xml:space="preserve"> irrelevant or repetitious, the presiding officer may request that person </w:t>
      </w:r>
      <w:proofErr w:type="gramStart"/>
      <w:r w:rsidRPr="00ED45DC">
        <w:rPr>
          <w:rFonts w:ascii="Times New Roman" w:eastAsia="Calibri" w:hAnsi="Times New Roman" w:cs="Times New Roman"/>
          <w:sz w:val="24"/>
          <w:szCs w:val="24"/>
        </w:rPr>
        <w:t>to leave</w:t>
      </w:r>
      <w:proofErr w:type="gramEnd"/>
      <w:r w:rsidRPr="00ED45DC">
        <w:rPr>
          <w:rFonts w:ascii="Times New Roman" w:eastAsia="Calibri" w:hAnsi="Times New Roman" w:cs="Times New Roman"/>
          <w:sz w:val="24"/>
          <w:szCs w:val="24"/>
        </w:rPr>
        <w:t xml:space="preserve"> the meeting. </w:t>
      </w:r>
    </w:p>
    <w:p w14:paraId="5DFB29F0" w14:textId="77777777" w:rsidR="00ED45DC" w:rsidRPr="00ED45DC" w:rsidRDefault="00ED45DC" w:rsidP="00ED45DC">
      <w:pPr>
        <w:spacing w:line="256" w:lineRule="auto"/>
        <w:ind w:left="720"/>
        <w:contextualSpacing/>
        <w:rPr>
          <w:rFonts w:ascii="Times New Roman" w:eastAsia="Calibri" w:hAnsi="Times New Roman" w:cs="Times New Roman"/>
          <w:sz w:val="24"/>
          <w:szCs w:val="24"/>
        </w:rPr>
      </w:pPr>
    </w:p>
    <w:p w14:paraId="0784CC22" w14:textId="77777777" w:rsidR="00ED45DC" w:rsidRPr="00ED45DC" w:rsidRDefault="00ED45DC" w:rsidP="00ED45DC">
      <w:pPr>
        <w:numPr>
          <w:ilvl w:val="0"/>
          <w:numId w:val="5"/>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If such person does not leave the meeting and continues disruptive conduct, the presiding officer may order any law enforcement officer to remove that person from the chambers. </w:t>
      </w:r>
    </w:p>
    <w:p w14:paraId="0C97F611"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3CC7A91E" w14:textId="77777777" w:rsidR="00ED45DC" w:rsidRPr="00ED45DC" w:rsidRDefault="00ED45DC" w:rsidP="00ED45DC">
      <w:pPr>
        <w:numPr>
          <w:ilvl w:val="0"/>
          <w:numId w:val="5"/>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 xml:space="preserve">If a meeting is disturbed or disrupted in such a manner as to make the restoration of order infeasible or improbable, the meeting may be adjourned or continued by the presiding officer or a majority of the members, and any remaining business may be considered at the next meeting. </w:t>
      </w:r>
    </w:p>
    <w:p w14:paraId="52AFAD8D" w14:textId="77777777" w:rsidR="00ED45DC" w:rsidRPr="00ED45DC" w:rsidRDefault="00ED45DC" w:rsidP="00ED45DC">
      <w:pPr>
        <w:spacing w:line="256" w:lineRule="auto"/>
        <w:ind w:left="720"/>
        <w:contextualSpacing/>
        <w:rPr>
          <w:rFonts w:ascii="Times New Roman" w:eastAsia="Calibri" w:hAnsi="Times New Roman" w:cs="Times New Roman"/>
          <w:sz w:val="24"/>
          <w:szCs w:val="24"/>
        </w:rPr>
      </w:pPr>
    </w:p>
    <w:p w14:paraId="38A1E944" w14:textId="77777777" w:rsidR="00ED45DC" w:rsidRPr="00ED45DC" w:rsidRDefault="00ED45DC" w:rsidP="00ED45DC">
      <w:pPr>
        <w:numPr>
          <w:ilvl w:val="0"/>
          <w:numId w:val="5"/>
        </w:numPr>
        <w:spacing w:after="0" w:line="240" w:lineRule="auto"/>
        <w:contextualSpacing/>
        <w:jc w:val="both"/>
        <w:rPr>
          <w:rFonts w:ascii="Times New Roman" w:eastAsia="Calibri" w:hAnsi="Times New Roman" w:cs="Times New Roman"/>
          <w:sz w:val="24"/>
          <w:szCs w:val="24"/>
        </w:rPr>
      </w:pPr>
      <w:r w:rsidRPr="00ED45DC">
        <w:rPr>
          <w:rFonts w:ascii="Times New Roman" w:eastAsia="Calibri" w:hAnsi="Times New Roman" w:cs="Times New Roman"/>
          <w:sz w:val="24"/>
          <w:szCs w:val="24"/>
        </w:rPr>
        <w:t>An individual violating this ordinance may be subject to censure by the governing body.</w:t>
      </w:r>
    </w:p>
    <w:p w14:paraId="367EB6E3" w14:textId="77777777" w:rsidR="00ED45DC" w:rsidRPr="00ED45DC" w:rsidRDefault="00ED45DC" w:rsidP="00ED45DC">
      <w:pPr>
        <w:spacing w:after="0" w:line="240" w:lineRule="auto"/>
        <w:jc w:val="both"/>
        <w:rPr>
          <w:rFonts w:ascii="Times New Roman" w:eastAsia="Calibri" w:hAnsi="Times New Roman" w:cs="Times New Roman"/>
          <w:sz w:val="24"/>
          <w:szCs w:val="24"/>
        </w:rPr>
      </w:pPr>
    </w:p>
    <w:p w14:paraId="363AEC7F" w14:textId="77777777" w:rsidR="00ED45DC" w:rsidRPr="00ED45DC" w:rsidRDefault="00ED45DC" w:rsidP="00ED45DC">
      <w:pPr>
        <w:widowControl w:val="0"/>
        <w:autoSpaceDE w:val="0"/>
        <w:autoSpaceDN w:val="0"/>
        <w:adjustRightInd w:val="0"/>
        <w:spacing w:after="0" w:line="240" w:lineRule="auto"/>
        <w:ind w:left="120" w:firstLine="600"/>
        <w:jc w:val="both"/>
        <w:rPr>
          <w:rFonts w:ascii="Times New Roman" w:eastAsia="Times New Roman" w:hAnsi="Times New Roman" w:cs="Times New Roman"/>
          <w:sz w:val="24"/>
          <w:szCs w:val="24"/>
        </w:rPr>
      </w:pPr>
      <w:r w:rsidRPr="00ED45DC">
        <w:rPr>
          <w:rFonts w:ascii="Times New Roman" w:eastAsia="Times New Roman" w:hAnsi="Times New Roman" w:cs="Times New Roman"/>
          <w:b/>
          <w:sz w:val="24"/>
          <w:szCs w:val="24"/>
        </w:rPr>
        <w:t>SECTION 3.</w:t>
      </w:r>
      <w:r w:rsidRPr="00ED45DC">
        <w:rPr>
          <w:rFonts w:ascii="Times New Roman" w:eastAsia="Times New Roman" w:hAnsi="Times New Roman" w:cs="Times New Roman"/>
          <w:sz w:val="24"/>
          <w:szCs w:val="24"/>
        </w:rPr>
        <w:t xml:space="preserve">  All ordinances or parts of ordinances in conflict or inconsistent with the provisions of this Ordinance are, to the extent of such inconsistency, hereby repealed.</w:t>
      </w:r>
    </w:p>
    <w:p w14:paraId="0D8F894D" w14:textId="77777777" w:rsidR="00ED45DC" w:rsidRPr="00ED45DC" w:rsidRDefault="00ED45DC" w:rsidP="00ED45DC">
      <w:pPr>
        <w:widowControl w:val="0"/>
        <w:autoSpaceDE w:val="0"/>
        <w:autoSpaceDN w:val="0"/>
        <w:adjustRightInd w:val="0"/>
        <w:spacing w:after="0" w:line="240" w:lineRule="auto"/>
        <w:ind w:left="120" w:firstLine="600"/>
        <w:jc w:val="both"/>
        <w:rPr>
          <w:rFonts w:ascii="Times New Roman" w:eastAsia="Times New Roman" w:hAnsi="Times New Roman" w:cs="Times New Roman"/>
          <w:sz w:val="24"/>
          <w:szCs w:val="24"/>
        </w:rPr>
      </w:pPr>
    </w:p>
    <w:p w14:paraId="5692F52F" w14:textId="77777777" w:rsidR="00ED45DC" w:rsidRPr="00ED45DC" w:rsidRDefault="00ED45DC" w:rsidP="00ED45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D45DC">
        <w:rPr>
          <w:rFonts w:ascii="Times New Roman" w:eastAsia="Times New Roman" w:hAnsi="Times New Roman" w:cs="Times New Roman"/>
          <w:b/>
          <w:sz w:val="24"/>
          <w:szCs w:val="24"/>
        </w:rPr>
        <w:t>SECTION 4.</w:t>
      </w:r>
      <w:r w:rsidRPr="00ED45DC">
        <w:rPr>
          <w:rFonts w:ascii="Times New Roman" w:eastAsia="Times New Roman" w:hAnsi="Times New Roman" w:cs="Times New Roman"/>
          <w:sz w:val="24"/>
          <w:szCs w:val="24"/>
        </w:rPr>
        <w:t xml:space="preserve"> If any section or provision of this Ordinance shall be held to be unconstitutional or invalid, the same shall not affect any other section or provision of this Ordinance, except so far as the section or provision so declared unconstitutional or invalid shall be severed from the remainder or any portion thereof.</w:t>
      </w:r>
    </w:p>
    <w:p w14:paraId="5ED4FE57" w14:textId="77777777" w:rsidR="00ED45DC" w:rsidRPr="00ED45DC" w:rsidRDefault="00ED45DC" w:rsidP="00ED45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2C2E2985" w14:textId="77777777" w:rsidR="00ED45DC" w:rsidRPr="00ED45DC" w:rsidRDefault="00ED45DC" w:rsidP="00ED45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D45DC">
        <w:rPr>
          <w:rFonts w:ascii="Times New Roman" w:eastAsia="Times New Roman" w:hAnsi="Times New Roman" w:cs="Times New Roman"/>
          <w:b/>
          <w:sz w:val="24"/>
          <w:szCs w:val="24"/>
        </w:rPr>
        <w:t>SECTION 5.</w:t>
      </w:r>
      <w:r w:rsidRPr="00ED45DC">
        <w:rPr>
          <w:rFonts w:ascii="Times New Roman" w:eastAsia="Times New Roman" w:hAnsi="Times New Roman" w:cs="Times New Roman"/>
          <w:sz w:val="24"/>
          <w:szCs w:val="24"/>
        </w:rPr>
        <w:t xml:space="preserve"> This ordinance shall take effect following final passage, approval, and publication as required by law.</w:t>
      </w:r>
    </w:p>
    <w:p w14:paraId="01FBABF6" w14:textId="77777777" w:rsidR="00ED45DC" w:rsidRPr="00ED45DC" w:rsidRDefault="00ED45DC" w:rsidP="00ED45DC">
      <w:pPr>
        <w:suppressAutoHyphens/>
        <w:spacing w:after="0" w:line="240" w:lineRule="auto"/>
        <w:rPr>
          <w:rFonts w:ascii="Times New Roman" w:eastAsia="Calibri" w:hAnsi="Times New Roman" w:cs="Times New Roman"/>
          <w:spacing w:val="-3"/>
          <w:sz w:val="24"/>
          <w:szCs w:val="24"/>
        </w:rPr>
      </w:pPr>
    </w:p>
    <w:p w14:paraId="2F00AB46" w14:textId="77777777" w:rsidR="00ED45DC" w:rsidRPr="00ED45DC" w:rsidRDefault="00ED45DC" w:rsidP="00ED45DC">
      <w:pPr>
        <w:jc w:val="both"/>
        <w:rPr>
          <w:rFonts w:ascii="Times New Roman" w:eastAsia="Calibri" w:hAnsi="Times New Roman" w:cs="Times New Roman"/>
          <w:b/>
        </w:rPr>
      </w:pPr>
    </w:p>
    <w:p w14:paraId="47B76B08" w14:textId="77777777" w:rsidR="00ED45DC" w:rsidRPr="00ED45DC" w:rsidRDefault="00ED45DC" w:rsidP="00ED45DC">
      <w:pPr>
        <w:jc w:val="both"/>
        <w:rPr>
          <w:rFonts w:ascii="Times New Roman" w:eastAsia="Calibri" w:hAnsi="Times New Roman" w:cs="Times New Roman"/>
          <w:b/>
        </w:rPr>
      </w:pPr>
      <w:r w:rsidRPr="00ED45DC">
        <w:rPr>
          <w:rFonts w:ascii="Times New Roman" w:eastAsia="Calibri" w:hAnsi="Times New Roman" w:cs="Times New Roman"/>
          <w:b/>
        </w:rPr>
        <w:t>Drafting Notes:</w:t>
      </w:r>
    </w:p>
    <w:p w14:paraId="6291F123" w14:textId="77777777" w:rsidR="00ED45DC" w:rsidRPr="00ED45DC" w:rsidRDefault="00ED45DC" w:rsidP="00ED45DC">
      <w:pPr>
        <w:pStyle w:val="ListParagraph"/>
        <w:numPr>
          <w:ilvl w:val="0"/>
          <w:numId w:val="6"/>
        </w:numPr>
        <w:jc w:val="both"/>
        <w:rPr>
          <w:rFonts w:ascii="Times New Roman" w:eastAsia="Calibri" w:hAnsi="Times New Roman" w:cs="Times New Roman"/>
          <w:bCs/>
        </w:rPr>
      </w:pPr>
      <w:r w:rsidRPr="00ED45DC">
        <w:rPr>
          <w:rFonts w:ascii="Times New Roman" w:eastAsia="Calibri" w:hAnsi="Times New Roman" w:cs="Times New Roman"/>
          <w:bCs/>
        </w:rPr>
        <w:t>N.J.S.A. 40A 10:4-12-a provides “…a municipal governing body and a board of education shall be required to set aside a portion of every meeting of the municipal governing body or board of education, the length of the portion to be determined by the municipal governing body or board of education, for public comment on any governmental or school district issue that a member of the public feels may be of concern to the residents of the municipality or school district.”</w:t>
      </w:r>
    </w:p>
    <w:p w14:paraId="13DCC6C0" w14:textId="77777777" w:rsidR="00ED45DC" w:rsidRPr="00ED45DC" w:rsidRDefault="00ED45DC" w:rsidP="00ED45DC">
      <w:pPr>
        <w:pStyle w:val="ListParagraph"/>
        <w:numPr>
          <w:ilvl w:val="0"/>
          <w:numId w:val="6"/>
        </w:numPr>
        <w:jc w:val="both"/>
        <w:rPr>
          <w:rFonts w:ascii="Times New Roman" w:eastAsia="Calibri" w:hAnsi="Times New Roman" w:cs="Times New Roman"/>
          <w:bCs/>
        </w:rPr>
      </w:pPr>
      <w:r w:rsidRPr="00ED45DC">
        <w:rPr>
          <w:rFonts w:ascii="Times New Roman" w:eastAsia="Calibri" w:hAnsi="Times New Roman" w:cs="Times New Roman"/>
          <w:bCs/>
        </w:rPr>
        <w:lastRenderedPageBreak/>
        <w:t xml:space="preserve">The Besler court wrote: “A public body may control its proceedings in a content-neutral manor by stopping a speaker who is disruptive or who fails to keep to the subject matter on the agenda.  The government or a school board, however, has the burden of showing that its restriction of speech in a public forum was done in a constitutionally permissible purpose.”  </w:t>
      </w:r>
    </w:p>
    <w:p w14:paraId="17C170F8" w14:textId="77777777" w:rsidR="00ED45DC" w:rsidRPr="00ED45DC" w:rsidRDefault="00ED45DC" w:rsidP="00ED45DC">
      <w:pPr>
        <w:pStyle w:val="ListParagraph"/>
        <w:numPr>
          <w:ilvl w:val="0"/>
          <w:numId w:val="6"/>
        </w:numPr>
        <w:jc w:val="both"/>
        <w:rPr>
          <w:rFonts w:ascii="Times New Roman" w:eastAsia="Calibri" w:hAnsi="Times New Roman" w:cs="Times New Roman"/>
        </w:rPr>
      </w:pPr>
      <w:r w:rsidRPr="00ED45DC">
        <w:rPr>
          <w:rFonts w:ascii="Times New Roman" w:eastAsia="Calibri" w:hAnsi="Times New Roman" w:cs="Times New Roman"/>
        </w:rPr>
        <w:t>Robert’s Rules or Order provides that: “In debate a member must confine himself to the question before the assembly and avoid personalities …. It is not allowable to arraign the motives of a member, but the nature or the consequences of a measure may be condemned in strong terms.  It is not the man, but the measure, that is the subject of debate.”</w:t>
      </w:r>
    </w:p>
    <w:p w14:paraId="73179CED" w14:textId="77777777" w:rsidR="00ED45DC" w:rsidRPr="00ED45DC" w:rsidRDefault="00ED45DC" w:rsidP="00ED45DC">
      <w:pPr>
        <w:pStyle w:val="ListParagraph"/>
        <w:numPr>
          <w:ilvl w:val="0"/>
          <w:numId w:val="6"/>
        </w:numPr>
        <w:jc w:val="both"/>
        <w:rPr>
          <w:rFonts w:ascii="Times New Roman" w:eastAsia="Calibri" w:hAnsi="Times New Roman" w:cs="Times New Roman"/>
        </w:rPr>
      </w:pPr>
      <w:r w:rsidRPr="00ED45DC">
        <w:rPr>
          <w:rFonts w:ascii="Times New Roman" w:eastAsia="Calibri" w:hAnsi="Times New Roman" w:cs="Times New Roman"/>
        </w:rPr>
        <w:t xml:space="preserve">In the often-cited decision in </w:t>
      </w:r>
      <w:r w:rsidRPr="00ED45DC">
        <w:rPr>
          <w:rFonts w:ascii="Times New Roman" w:eastAsia="Calibri" w:hAnsi="Times New Roman" w:cs="Times New Roman"/>
          <w:u w:val="single"/>
        </w:rPr>
        <w:t>White v Norwalk, California</w:t>
      </w:r>
      <w:r w:rsidRPr="00ED45DC">
        <w:rPr>
          <w:rFonts w:ascii="Times New Roman" w:eastAsia="Calibri" w:hAnsi="Times New Roman" w:cs="Times New Roman"/>
        </w:rPr>
        <w:t>, a Federal Appeals court wrote: “In dealing with agenda items, the Council does not violate the first amendment when it restricts speakers to the subject at hand"…. While a speaker may not be stopped from speaking because the moderator disagrees with the viewpoint the speaker is expressing, it certainly may stop him if his speech becomes irrelevant or repetitious.”</w:t>
      </w:r>
    </w:p>
    <w:p w14:paraId="6BEC3132" w14:textId="77777777" w:rsidR="00ED45DC" w:rsidRPr="00ED45DC" w:rsidRDefault="00ED45DC" w:rsidP="00ED45DC">
      <w:pPr>
        <w:pStyle w:val="ListParagraph"/>
        <w:numPr>
          <w:ilvl w:val="0"/>
          <w:numId w:val="6"/>
        </w:numPr>
        <w:jc w:val="both"/>
        <w:rPr>
          <w:rFonts w:ascii="Times New Roman" w:eastAsia="Calibri" w:hAnsi="Times New Roman" w:cs="Times New Roman"/>
        </w:rPr>
      </w:pPr>
      <w:r w:rsidRPr="00ED45DC">
        <w:rPr>
          <w:rFonts w:ascii="Times New Roman" w:eastAsia="Calibri" w:hAnsi="Times New Roman" w:cs="Times New Roman"/>
        </w:rPr>
        <w:t>In a 2002 decision (</w:t>
      </w:r>
      <w:r w:rsidRPr="00ED45DC">
        <w:rPr>
          <w:rFonts w:ascii="Times New Roman" w:eastAsia="Calibri" w:hAnsi="Times New Roman" w:cs="Times New Roman"/>
          <w:u w:val="single"/>
        </w:rPr>
        <w:t xml:space="preserve">State v </w:t>
      </w:r>
      <w:proofErr w:type="spellStart"/>
      <w:r w:rsidRPr="00ED45DC">
        <w:rPr>
          <w:rFonts w:ascii="Times New Roman" w:eastAsia="Calibri" w:hAnsi="Times New Roman" w:cs="Times New Roman"/>
          <w:u w:val="single"/>
        </w:rPr>
        <w:t>Charzewski</w:t>
      </w:r>
      <w:proofErr w:type="spellEnd"/>
      <w:r w:rsidRPr="00ED45DC">
        <w:rPr>
          <w:rFonts w:ascii="Times New Roman" w:eastAsia="Calibri" w:hAnsi="Times New Roman" w:cs="Times New Roman"/>
        </w:rPr>
        <w:t xml:space="preserve">: 356 N.J. Super 151) a New Jersey Appellate Court ruled that merely being disorderly at a Council meeting was not per se a criminal offense. The court ruled that the speaker’s “conduct may have been rude and excessive, but it was not criminal.  Not every interruption constitutes a criminal disruption.”  </w:t>
      </w:r>
    </w:p>
    <w:p w14:paraId="12BA25F7" w14:textId="77777777" w:rsidR="00561D07" w:rsidRDefault="00561D07"/>
    <w:sectPr w:rsidR="0056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20F"/>
    <w:multiLevelType w:val="hybridMultilevel"/>
    <w:tmpl w:val="D43EFC06"/>
    <w:lvl w:ilvl="0" w:tplc="5CF48ABC">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1A182F22"/>
    <w:multiLevelType w:val="hybridMultilevel"/>
    <w:tmpl w:val="8598A812"/>
    <w:lvl w:ilvl="0" w:tplc="1A5ED7E8">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 w15:restartNumberingAfterBreak="0">
    <w:nsid w:val="1E9629A5"/>
    <w:multiLevelType w:val="hybridMultilevel"/>
    <w:tmpl w:val="93349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C7C05"/>
    <w:multiLevelType w:val="hybridMultilevel"/>
    <w:tmpl w:val="A9360772"/>
    <w:lvl w:ilvl="0" w:tplc="B868ED6A">
      <w:start w:val="1"/>
      <w:numFmt w:val="decimal"/>
      <w:lvlText w:val="%1."/>
      <w:lvlJc w:val="left"/>
      <w:pPr>
        <w:ind w:left="1305" w:hanging="405"/>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15:restartNumberingAfterBreak="0">
    <w:nsid w:val="4E8E6BEE"/>
    <w:multiLevelType w:val="hybridMultilevel"/>
    <w:tmpl w:val="DC4CDF8C"/>
    <w:lvl w:ilvl="0" w:tplc="430233AC">
      <w:start w:val="1"/>
      <w:numFmt w:val="decimal"/>
      <w:lvlText w:val="%1."/>
      <w:lvlJc w:val="left"/>
      <w:pPr>
        <w:ind w:left="1980" w:hanging="54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2E5283D"/>
    <w:multiLevelType w:val="hybridMultilevel"/>
    <w:tmpl w:val="9BAA429A"/>
    <w:lvl w:ilvl="0" w:tplc="04090019">
      <w:start w:val="1"/>
      <w:numFmt w:val="lowerLetter"/>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488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0325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6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5077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688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44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DC"/>
    <w:rsid w:val="00243DA7"/>
    <w:rsid w:val="00561D07"/>
    <w:rsid w:val="00A10A70"/>
    <w:rsid w:val="00B37FC6"/>
    <w:rsid w:val="00D81E40"/>
    <w:rsid w:val="00ED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E7C5"/>
  <w15:chartTrackingRefBased/>
  <w15:docId w15:val="{FDB50443-E110-44FC-8759-9B9423C1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D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D4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5DC"/>
    <w:rPr>
      <w:rFonts w:eastAsiaTheme="majorEastAsia" w:cstheme="majorBidi"/>
      <w:color w:val="272727" w:themeColor="text1" w:themeTint="D8"/>
    </w:rPr>
  </w:style>
  <w:style w:type="paragraph" w:styleId="Title">
    <w:name w:val="Title"/>
    <w:basedOn w:val="Normal"/>
    <w:next w:val="Normal"/>
    <w:link w:val="TitleChar"/>
    <w:uiPriority w:val="10"/>
    <w:qFormat/>
    <w:rsid w:val="00ED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5DC"/>
    <w:pPr>
      <w:spacing w:before="160"/>
      <w:jc w:val="center"/>
    </w:pPr>
    <w:rPr>
      <w:i/>
      <w:iCs/>
      <w:color w:val="404040" w:themeColor="text1" w:themeTint="BF"/>
    </w:rPr>
  </w:style>
  <w:style w:type="character" w:customStyle="1" w:styleId="QuoteChar">
    <w:name w:val="Quote Char"/>
    <w:basedOn w:val="DefaultParagraphFont"/>
    <w:link w:val="Quote"/>
    <w:uiPriority w:val="29"/>
    <w:rsid w:val="00ED45DC"/>
    <w:rPr>
      <w:i/>
      <w:iCs/>
      <w:color w:val="404040" w:themeColor="text1" w:themeTint="BF"/>
    </w:rPr>
  </w:style>
  <w:style w:type="paragraph" w:styleId="ListParagraph">
    <w:name w:val="List Paragraph"/>
    <w:basedOn w:val="Normal"/>
    <w:uiPriority w:val="34"/>
    <w:qFormat/>
    <w:rsid w:val="00ED45DC"/>
    <w:pPr>
      <w:ind w:left="720"/>
      <w:contextualSpacing/>
    </w:pPr>
  </w:style>
  <w:style w:type="character" w:styleId="IntenseEmphasis">
    <w:name w:val="Intense Emphasis"/>
    <w:basedOn w:val="DefaultParagraphFont"/>
    <w:uiPriority w:val="21"/>
    <w:qFormat/>
    <w:rsid w:val="00ED45DC"/>
    <w:rPr>
      <w:i/>
      <w:iCs/>
      <w:color w:val="0F4761" w:themeColor="accent1" w:themeShade="BF"/>
    </w:rPr>
  </w:style>
  <w:style w:type="paragraph" w:styleId="IntenseQuote">
    <w:name w:val="Intense Quote"/>
    <w:basedOn w:val="Normal"/>
    <w:next w:val="Normal"/>
    <w:link w:val="IntenseQuoteChar"/>
    <w:uiPriority w:val="30"/>
    <w:qFormat/>
    <w:rsid w:val="00ED4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5DC"/>
    <w:rPr>
      <w:i/>
      <w:iCs/>
      <w:color w:val="0F4761" w:themeColor="accent1" w:themeShade="BF"/>
    </w:rPr>
  </w:style>
  <w:style w:type="character" w:styleId="IntenseReference">
    <w:name w:val="Intense Reference"/>
    <w:basedOn w:val="DefaultParagraphFont"/>
    <w:uiPriority w:val="32"/>
    <w:qFormat/>
    <w:rsid w:val="00ED45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2025-10-10T22:20:00Z</dcterms:created>
  <dcterms:modified xsi:type="dcterms:W3CDTF">2025-10-10T22:21:00Z</dcterms:modified>
</cp:coreProperties>
</file>