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136D" w14:textId="77777777" w:rsidR="00E7601A" w:rsidRDefault="00E7601A" w:rsidP="00E7601A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NOTICE TO BIDDERS</w:t>
      </w:r>
    </w:p>
    <w:p w14:paraId="0E433A08" w14:textId="77777777" w:rsidR="00E7601A" w:rsidRPr="00936010" w:rsidRDefault="00E7601A" w:rsidP="00E7601A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36010">
        <w:rPr>
          <w:rFonts w:ascii="Arial" w:hAnsi="Arial" w:cs="Arial"/>
          <w:b/>
          <w:bCs/>
          <w:sz w:val="22"/>
          <w:szCs w:val="22"/>
        </w:rPr>
        <w:t>ADDENDUM NO. 1</w:t>
      </w:r>
    </w:p>
    <w:p w14:paraId="4415FAEE" w14:textId="07D26F70" w:rsidR="00E7601A" w:rsidRPr="00936010" w:rsidRDefault="00E7601A" w:rsidP="00E7601A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36010">
        <w:rPr>
          <w:rFonts w:ascii="Arial" w:hAnsi="Arial" w:cs="Arial"/>
          <w:b/>
          <w:bCs/>
          <w:sz w:val="22"/>
          <w:szCs w:val="22"/>
        </w:rPr>
        <w:t xml:space="preserve">MUNICIPAL EXCESS LIABILITY </w:t>
      </w:r>
      <w:r w:rsidR="002732B7">
        <w:rPr>
          <w:rFonts w:ascii="Arial" w:hAnsi="Arial" w:cs="Arial"/>
          <w:b/>
          <w:bCs/>
          <w:sz w:val="22"/>
          <w:szCs w:val="22"/>
        </w:rPr>
        <w:t>RESIDUAL CLAIMS FUND</w:t>
      </w:r>
    </w:p>
    <w:p w14:paraId="5550DBF9" w14:textId="77777777" w:rsidR="00C82F24" w:rsidRPr="00C82F24" w:rsidRDefault="00C82F24" w:rsidP="00C82F24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2F24">
        <w:rPr>
          <w:rFonts w:ascii="Arial" w:hAnsi="Arial" w:cs="Arial"/>
          <w:b/>
          <w:bCs/>
          <w:sz w:val="22"/>
          <w:szCs w:val="22"/>
        </w:rPr>
        <w:t>CC #25-05 – CCRFP FOR EXECUTIVE DIRECTOR</w:t>
      </w:r>
    </w:p>
    <w:p w14:paraId="63ECFC1A" w14:textId="1A13CAAF" w:rsidR="00E7601A" w:rsidRDefault="00C82F24" w:rsidP="00C82F24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2F24">
        <w:rPr>
          <w:rFonts w:ascii="Arial" w:hAnsi="Arial" w:cs="Arial"/>
          <w:b/>
          <w:bCs/>
          <w:sz w:val="22"/>
          <w:szCs w:val="22"/>
        </w:rPr>
        <w:t>CC #25-06 – CCRFP FOR DEPUTY EXECUTIVE DIRECTOR</w:t>
      </w:r>
    </w:p>
    <w:p w14:paraId="55C2B6B1" w14:textId="77777777" w:rsidR="00C82F24" w:rsidRPr="00936010" w:rsidRDefault="00C82F24" w:rsidP="00C82F2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C6AAB93" w14:textId="57C5317C" w:rsidR="00C82F24" w:rsidRPr="00C82F24" w:rsidRDefault="00C82F24" w:rsidP="00C82F2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82F24">
        <w:rPr>
          <w:rFonts w:ascii="Arial" w:hAnsi="Arial" w:cs="Arial"/>
          <w:sz w:val="22"/>
          <w:szCs w:val="22"/>
        </w:rPr>
        <w:t xml:space="preserve">Notice is hereby given that the </w:t>
      </w:r>
      <w:r>
        <w:rPr>
          <w:rFonts w:ascii="Arial" w:hAnsi="Arial" w:cs="Arial"/>
          <w:sz w:val="22"/>
          <w:szCs w:val="22"/>
        </w:rPr>
        <w:t xml:space="preserve">Municipal Excess Liability </w:t>
      </w:r>
      <w:r w:rsidRPr="00C82F24">
        <w:rPr>
          <w:rFonts w:ascii="Arial" w:hAnsi="Arial" w:cs="Arial"/>
          <w:sz w:val="22"/>
          <w:szCs w:val="22"/>
        </w:rPr>
        <w:t>Residual Claims Fund (“RCF”) has issued Addendum No. 1 to the Competitive Contracting Requests for Proposals (CCRFP #25-05 and CCRFP #25-06) for Executive Director and Deputy Executive Director services.</w:t>
      </w:r>
    </w:p>
    <w:p w14:paraId="23452DCD" w14:textId="77777777" w:rsidR="00C82F24" w:rsidRPr="00C82F24" w:rsidRDefault="00C82F24" w:rsidP="00C82F2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FFACDA4" w14:textId="77777777" w:rsidR="00C82F24" w:rsidRPr="00C82F24" w:rsidRDefault="00C82F24" w:rsidP="00C82F2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82F24">
        <w:rPr>
          <w:rFonts w:ascii="Arial" w:hAnsi="Arial" w:cs="Arial"/>
          <w:sz w:val="22"/>
          <w:szCs w:val="22"/>
        </w:rPr>
        <w:t xml:space="preserve">Addendum No. 1 changes only the date for receipt of proposals to Tuesday, December 16, </w:t>
      </w:r>
      <w:proofErr w:type="gramStart"/>
      <w:r w:rsidRPr="00C82F24">
        <w:rPr>
          <w:rFonts w:ascii="Arial" w:hAnsi="Arial" w:cs="Arial"/>
          <w:sz w:val="22"/>
          <w:szCs w:val="22"/>
        </w:rPr>
        <w:t>2025</w:t>
      </w:r>
      <w:proofErr w:type="gramEnd"/>
      <w:r w:rsidRPr="00C82F24">
        <w:rPr>
          <w:rFonts w:ascii="Arial" w:hAnsi="Arial" w:cs="Arial"/>
          <w:sz w:val="22"/>
          <w:szCs w:val="22"/>
        </w:rPr>
        <w:t xml:space="preserve"> at 11:00 A.M. No other modifications have been made to either CCRFP.</w:t>
      </w:r>
    </w:p>
    <w:p w14:paraId="43AFE0F3" w14:textId="77777777" w:rsidR="00C82F24" w:rsidRPr="00C82F24" w:rsidRDefault="00C82F24" w:rsidP="00C82F2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D5591FC" w14:textId="4760C5A0" w:rsidR="00C82F24" w:rsidRPr="00C82F24" w:rsidRDefault="00C82F24" w:rsidP="00C82F2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82F24">
        <w:rPr>
          <w:rFonts w:ascii="Arial" w:hAnsi="Arial" w:cs="Arial"/>
          <w:sz w:val="22"/>
          <w:szCs w:val="22"/>
        </w:rPr>
        <w:t xml:space="preserve">The full text of Addendum No. 1 may be obtained at no cost on the </w:t>
      </w:r>
      <w:proofErr w:type="spellStart"/>
      <w:r w:rsidRPr="00C82F24">
        <w:rPr>
          <w:rFonts w:ascii="Arial" w:hAnsi="Arial" w:cs="Arial"/>
          <w:sz w:val="22"/>
          <w:szCs w:val="22"/>
        </w:rPr>
        <w:t>BidNet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82F24">
        <w:rPr>
          <w:rFonts w:ascii="Arial" w:hAnsi="Arial" w:cs="Arial"/>
          <w:sz w:val="22"/>
          <w:szCs w:val="22"/>
        </w:rPr>
        <w:t>at:</w:t>
      </w:r>
    </w:p>
    <w:p w14:paraId="0339F4B2" w14:textId="49D45BAA" w:rsidR="00E7601A" w:rsidRDefault="00C82F24" w:rsidP="00C82F2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hyperlink r:id="rId4" w:history="1">
        <w:r w:rsidRPr="00534FAA">
          <w:rPr>
            <w:rStyle w:val="Hyperlink"/>
            <w:rFonts w:ascii="Arial" w:hAnsi="Arial" w:cs="Arial"/>
            <w:sz w:val="22"/>
            <w:szCs w:val="22"/>
          </w:rPr>
          <w:t>https://www.bidnetdirect.com/new-jersey/njmel-rcf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42E7BF8C" w14:textId="77777777" w:rsidR="00C82F24" w:rsidRPr="00936010" w:rsidRDefault="00C82F24" w:rsidP="00C82F2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6D033D" w14:textId="24155E12" w:rsidR="00E7601A" w:rsidRDefault="0084086C" w:rsidP="00E7601A">
      <w:pPr>
        <w:spacing w:after="0" w:line="240" w:lineRule="auto"/>
        <w:ind w:left="360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Laracy, CPA</w:t>
      </w:r>
      <w:r w:rsidR="00E7601A">
        <w:rPr>
          <w:rFonts w:ascii="Arial" w:hAnsi="Arial" w:cs="Arial"/>
          <w:sz w:val="22"/>
          <w:szCs w:val="22"/>
        </w:rPr>
        <w:t>, CMFO, QPA</w:t>
      </w:r>
    </w:p>
    <w:p w14:paraId="2E222C4E" w14:textId="77777777" w:rsidR="00E7601A" w:rsidRPr="00936010" w:rsidRDefault="00E7601A" w:rsidP="00E7601A">
      <w:pPr>
        <w:spacing w:after="0" w:line="240" w:lineRule="auto"/>
        <w:ind w:left="360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Qualified Purchasing Agent</w:t>
      </w:r>
    </w:p>
    <w:p w14:paraId="700A8174" w14:textId="77777777" w:rsidR="00E7601A" w:rsidRPr="00936010" w:rsidRDefault="00E7601A" w:rsidP="00E7601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E15262A" w14:textId="77777777" w:rsidR="00E7601A" w:rsidRDefault="00E7601A" w:rsidP="00E7601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010">
        <w:rPr>
          <w:rFonts w:ascii="Arial" w:hAnsi="Arial" w:cs="Arial"/>
          <w:sz w:val="22"/>
          <w:szCs w:val="22"/>
        </w:rPr>
        <w:t>Dated: December 2, 2025</w:t>
      </w:r>
    </w:p>
    <w:p w14:paraId="3E2688EC" w14:textId="77777777" w:rsidR="00B969EB" w:rsidRDefault="00B969EB"/>
    <w:sectPr w:rsidR="00B96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1A"/>
    <w:rsid w:val="00020AAA"/>
    <w:rsid w:val="00256CEF"/>
    <w:rsid w:val="002732B7"/>
    <w:rsid w:val="00536139"/>
    <w:rsid w:val="005B0C3B"/>
    <w:rsid w:val="0084086C"/>
    <w:rsid w:val="00AC524F"/>
    <w:rsid w:val="00B969EB"/>
    <w:rsid w:val="00C82F24"/>
    <w:rsid w:val="00E27C9A"/>
    <w:rsid w:val="00E7601A"/>
    <w:rsid w:val="00E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2F3E8"/>
  <w15:chartTrackingRefBased/>
  <w15:docId w15:val="{D93427BF-1012-E04A-A2CA-F7166A75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1A"/>
  </w:style>
  <w:style w:type="paragraph" w:styleId="Heading1">
    <w:name w:val="heading 1"/>
    <w:basedOn w:val="Normal"/>
    <w:next w:val="Normal"/>
    <w:link w:val="Heading1Char"/>
    <w:uiPriority w:val="9"/>
    <w:qFormat/>
    <w:rsid w:val="00E76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0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6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dnetdirect.com/new-jersey/njmel-r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Cavallo</dc:creator>
  <cp:keywords/>
  <dc:description/>
  <cp:lastModifiedBy>Matthew Cavallo</cp:lastModifiedBy>
  <cp:revision>5</cp:revision>
  <dcterms:created xsi:type="dcterms:W3CDTF">2025-11-26T18:13:00Z</dcterms:created>
  <dcterms:modified xsi:type="dcterms:W3CDTF">2025-11-26T18:15:00Z</dcterms:modified>
</cp:coreProperties>
</file>